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7232F" w14:textId="4469021A" w:rsidR="00D10EE8" w:rsidRDefault="00000000" w:rsidP="00360920">
      <w:pPr>
        <w:pStyle w:val="Heading2"/>
        <w:rPr>
          <w:rFonts w:asciiTheme="majorHAnsi" w:hAnsiTheme="majorHAnsi" w:cstheme="majorHAnsi"/>
          <w:b w:val="0"/>
          <w:sz w:val="32"/>
          <w:szCs w:val="32"/>
        </w:rPr>
      </w:pPr>
      <w:r w:rsidRPr="00360920">
        <w:rPr>
          <w:rFonts w:asciiTheme="majorHAnsi" w:hAnsiTheme="majorHAnsi" w:cstheme="majorHAnsi"/>
          <w:bCs/>
          <w:sz w:val="32"/>
          <w:szCs w:val="32"/>
        </w:rPr>
        <w:t>Prompt</w:t>
      </w:r>
      <w:r w:rsidR="00360920" w:rsidRPr="00360920">
        <w:rPr>
          <w:rFonts w:asciiTheme="majorHAnsi" w:hAnsiTheme="majorHAnsi" w:cstheme="majorHAnsi"/>
          <w:b w:val="0"/>
          <w:sz w:val="32"/>
          <w:szCs w:val="32"/>
        </w:rPr>
        <w:t xml:space="preserve">: </w:t>
      </w:r>
      <w:r w:rsidRPr="00360920">
        <w:rPr>
          <w:rFonts w:asciiTheme="majorHAnsi" w:hAnsiTheme="majorHAnsi" w:cstheme="majorHAnsi"/>
          <w:b w:val="0"/>
          <w:sz w:val="32"/>
          <w:szCs w:val="32"/>
        </w:rPr>
        <w:t xml:space="preserve">Tell </w:t>
      </w:r>
      <w:r w:rsidR="00360920" w:rsidRPr="00360920">
        <w:rPr>
          <w:rFonts w:asciiTheme="majorHAnsi" w:hAnsiTheme="majorHAnsi" w:cstheme="majorHAnsi"/>
          <w:b w:val="0"/>
          <w:sz w:val="32"/>
          <w:szCs w:val="32"/>
        </w:rPr>
        <w:t xml:space="preserve">Me </w:t>
      </w:r>
      <w:proofErr w:type="gramStart"/>
      <w:r w:rsidR="00360920" w:rsidRPr="00360920">
        <w:rPr>
          <w:rFonts w:asciiTheme="majorHAnsi" w:hAnsiTheme="majorHAnsi" w:cstheme="majorHAnsi"/>
          <w:b w:val="0"/>
          <w:sz w:val="32"/>
          <w:szCs w:val="32"/>
        </w:rPr>
        <w:t>In</w:t>
      </w:r>
      <w:proofErr w:type="gramEnd"/>
      <w:r w:rsidR="00360920" w:rsidRPr="00360920">
        <w:rPr>
          <w:rFonts w:asciiTheme="majorHAnsi" w:hAnsiTheme="majorHAnsi" w:cstheme="majorHAnsi"/>
          <w:b w:val="0"/>
          <w:sz w:val="32"/>
          <w:szCs w:val="32"/>
        </w:rPr>
        <w:t xml:space="preserve"> Details About </w:t>
      </w:r>
      <w:r w:rsidRPr="00360920">
        <w:rPr>
          <w:rFonts w:asciiTheme="majorHAnsi" w:hAnsiTheme="majorHAnsi" w:cstheme="majorHAnsi"/>
          <w:b w:val="0"/>
          <w:sz w:val="32"/>
          <w:szCs w:val="32"/>
        </w:rPr>
        <w:t xml:space="preserve">TRUNCATE </w:t>
      </w:r>
      <w:r w:rsidR="00360920" w:rsidRPr="00360920">
        <w:rPr>
          <w:rFonts w:asciiTheme="majorHAnsi" w:hAnsiTheme="majorHAnsi" w:cstheme="majorHAnsi"/>
          <w:b w:val="0"/>
          <w:sz w:val="32"/>
          <w:szCs w:val="32"/>
        </w:rPr>
        <w:t xml:space="preserve">Command </w:t>
      </w:r>
      <w:proofErr w:type="gramStart"/>
      <w:r w:rsidR="00360920" w:rsidRPr="00360920">
        <w:rPr>
          <w:rFonts w:asciiTheme="majorHAnsi" w:hAnsiTheme="majorHAnsi" w:cstheme="majorHAnsi"/>
          <w:b w:val="0"/>
          <w:sz w:val="32"/>
          <w:szCs w:val="32"/>
        </w:rPr>
        <w:t>In</w:t>
      </w:r>
      <w:proofErr w:type="gramEnd"/>
      <w:r w:rsidR="00360920" w:rsidRPr="00360920">
        <w:rPr>
          <w:rFonts w:asciiTheme="majorHAnsi" w:hAnsiTheme="majorHAnsi" w:cstheme="majorHAnsi"/>
          <w:b w:val="0"/>
          <w:sz w:val="32"/>
          <w:szCs w:val="32"/>
        </w:rPr>
        <w:t xml:space="preserve"> </w:t>
      </w:r>
      <w:proofErr w:type="spellStart"/>
      <w:r w:rsidRPr="00360920">
        <w:rPr>
          <w:rFonts w:asciiTheme="majorHAnsi" w:hAnsiTheme="majorHAnsi" w:cstheme="majorHAnsi"/>
          <w:b w:val="0"/>
          <w:sz w:val="32"/>
          <w:szCs w:val="32"/>
        </w:rPr>
        <w:t>Postgresql</w:t>
      </w:r>
      <w:proofErr w:type="spellEnd"/>
      <w:r w:rsidR="00360920" w:rsidRPr="00360920">
        <w:rPr>
          <w:rFonts w:asciiTheme="majorHAnsi" w:hAnsiTheme="majorHAnsi" w:cstheme="majorHAnsi"/>
          <w:b w:val="0"/>
          <w:sz w:val="32"/>
          <w:szCs w:val="32"/>
        </w:rPr>
        <w:t xml:space="preserve">, What It Do, How It Do, Where We Use It </w:t>
      </w:r>
      <w:proofErr w:type="gramStart"/>
      <w:r w:rsidR="00360920" w:rsidRPr="00360920">
        <w:rPr>
          <w:rFonts w:asciiTheme="majorHAnsi" w:hAnsiTheme="majorHAnsi" w:cstheme="majorHAnsi"/>
          <w:b w:val="0"/>
          <w:sz w:val="32"/>
          <w:szCs w:val="32"/>
        </w:rPr>
        <w:t>And</w:t>
      </w:r>
      <w:proofErr w:type="gramEnd"/>
      <w:r w:rsidR="00360920" w:rsidRPr="00360920">
        <w:rPr>
          <w:rFonts w:asciiTheme="majorHAnsi" w:hAnsiTheme="majorHAnsi" w:cstheme="majorHAnsi"/>
          <w:b w:val="0"/>
          <w:sz w:val="32"/>
          <w:szCs w:val="32"/>
        </w:rPr>
        <w:t xml:space="preserve"> What Is Structure </w:t>
      </w:r>
      <w:proofErr w:type="gramStart"/>
      <w:r w:rsidR="00360920" w:rsidRPr="00360920">
        <w:rPr>
          <w:rFonts w:asciiTheme="majorHAnsi" w:hAnsiTheme="majorHAnsi" w:cstheme="majorHAnsi"/>
          <w:b w:val="0"/>
          <w:sz w:val="32"/>
          <w:szCs w:val="32"/>
        </w:rPr>
        <w:t>Of</w:t>
      </w:r>
      <w:proofErr w:type="gramEnd"/>
      <w:r w:rsidR="00360920" w:rsidRPr="00360920">
        <w:rPr>
          <w:rFonts w:asciiTheme="majorHAnsi" w:hAnsiTheme="majorHAnsi" w:cstheme="majorHAnsi"/>
          <w:b w:val="0"/>
          <w:sz w:val="32"/>
          <w:szCs w:val="32"/>
        </w:rPr>
        <w:t xml:space="preserve"> It With 2 Examples, Explain Me Like </w:t>
      </w:r>
      <w:proofErr w:type="gramStart"/>
      <w:r w:rsidR="00360920" w:rsidRPr="00360920">
        <w:rPr>
          <w:rFonts w:asciiTheme="majorHAnsi" w:hAnsiTheme="majorHAnsi" w:cstheme="majorHAnsi"/>
          <w:b w:val="0"/>
          <w:sz w:val="32"/>
          <w:szCs w:val="32"/>
        </w:rPr>
        <w:t>A</w:t>
      </w:r>
      <w:proofErr w:type="gramEnd"/>
      <w:r w:rsidR="00360920" w:rsidRPr="00360920">
        <w:rPr>
          <w:rFonts w:asciiTheme="majorHAnsi" w:hAnsiTheme="majorHAnsi" w:cstheme="majorHAnsi"/>
          <w:b w:val="0"/>
          <w:sz w:val="32"/>
          <w:szCs w:val="32"/>
        </w:rPr>
        <w:t xml:space="preserve"> Teacher </w:t>
      </w:r>
      <w:proofErr w:type="gramStart"/>
      <w:r w:rsidR="00360920" w:rsidRPr="00360920">
        <w:rPr>
          <w:rFonts w:asciiTheme="majorHAnsi" w:hAnsiTheme="majorHAnsi" w:cstheme="majorHAnsi"/>
          <w:b w:val="0"/>
          <w:sz w:val="32"/>
          <w:szCs w:val="32"/>
        </w:rPr>
        <w:t>And</w:t>
      </w:r>
      <w:proofErr w:type="gramEnd"/>
      <w:r w:rsidR="00360920" w:rsidRPr="00360920">
        <w:rPr>
          <w:rFonts w:asciiTheme="majorHAnsi" w:hAnsiTheme="majorHAnsi" w:cstheme="majorHAnsi"/>
          <w:b w:val="0"/>
          <w:sz w:val="32"/>
          <w:szCs w:val="32"/>
        </w:rPr>
        <w:t xml:space="preserve"> I Am New </w:t>
      </w:r>
      <w:proofErr w:type="gramStart"/>
      <w:r w:rsidR="00360920" w:rsidRPr="00360920">
        <w:rPr>
          <w:rFonts w:asciiTheme="majorHAnsi" w:hAnsiTheme="majorHAnsi" w:cstheme="majorHAnsi"/>
          <w:b w:val="0"/>
          <w:sz w:val="32"/>
          <w:szCs w:val="32"/>
        </w:rPr>
        <w:t>In</w:t>
      </w:r>
      <w:proofErr w:type="gramEnd"/>
      <w:r w:rsidR="00360920" w:rsidRPr="00360920">
        <w:rPr>
          <w:rFonts w:asciiTheme="majorHAnsi" w:hAnsiTheme="majorHAnsi" w:cstheme="majorHAnsi"/>
          <w:b w:val="0"/>
          <w:sz w:val="32"/>
          <w:szCs w:val="32"/>
        </w:rPr>
        <w:t xml:space="preserve"> This Field Explain Step </w:t>
      </w:r>
      <w:proofErr w:type="gramStart"/>
      <w:r w:rsidR="00360920" w:rsidRPr="00360920">
        <w:rPr>
          <w:rFonts w:asciiTheme="majorHAnsi" w:hAnsiTheme="majorHAnsi" w:cstheme="majorHAnsi"/>
          <w:b w:val="0"/>
          <w:sz w:val="32"/>
          <w:szCs w:val="32"/>
        </w:rPr>
        <w:t>By</w:t>
      </w:r>
      <w:proofErr w:type="gramEnd"/>
      <w:r w:rsidR="00360920" w:rsidRPr="00360920">
        <w:rPr>
          <w:rFonts w:asciiTheme="majorHAnsi" w:hAnsiTheme="majorHAnsi" w:cstheme="majorHAnsi"/>
          <w:b w:val="0"/>
          <w:sz w:val="32"/>
          <w:szCs w:val="32"/>
        </w:rPr>
        <w:t xml:space="preserve"> Step </w:t>
      </w:r>
      <w:proofErr w:type="gramStart"/>
      <w:r w:rsidR="00360920" w:rsidRPr="00360920">
        <w:rPr>
          <w:rFonts w:asciiTheme="majorHAnsi" w:hAnsiTheme="majorHAnsi" w:cstheme="majorHAnsi"/>
          <w:b w:val="0"/>
          <w:sz w:val="32"/>
          <w:szCs w:val="32"/>
        </w:rPr>
        <w:t>In</w:t>
      </w:r>
      <w:proofErr w:type="gramEnd"/>
      <w:r w:rsidR="00360920" w:rsidRPr="00360920">
        <w:rPr>
          <w:rFonts w:asciiTheme="majorHAnsi" w:hAnsiTheme="majorHAnsi" w:cstheme="majorHAnsi"/>
          <w:b w:val="0"/>
          <w:sz w:val="32"/>
          <w:szCs w:val="32"/>
        </w:rPr>
        <w:t xml:space="preserve"> Ascending Order </w:t>
      </w:r>
      <w:proofErr w:type="gramStart"/>
      <w:r w:rsidR="00360920" w:rsidRPr="00360920">
        <w:rPr>
          <w:rFonts w:asciiTheme="majorHAnsi" w:hAnsiTheme="majorHAnsi" w:cstheme="majorHAnsi"/>
          <w:b w:val="0"/>
          <w:sz w:val="32"/>
          <w:szCs w:val="32"/>
        </w:rPr>
        <w:t>Of</w:t>
      </w:r>
      <w:proofErr w:type="gramEnd"/>
      <w:r w:rsidR="00360920" w:rsidRPr="00360920">
        <w:rPr>
          <w:rFonts w:asciiTheme="majorHAnsi" w:hAnsiTheme="majorHAnsi" w:cstheme="majorHAnsi"/>
          <w:b w:val="0"/>
          <w:sz w:val="32"/>
          <w:szCs w:val="32"/>
        </w:rPr>
        <w:t xml:space="preserve"> Difficulty Level</w:t>
      </w:r>
    </w:p>
    <w:p w14:paraId="2E2B02DD" w14:textId="77777777" w:rsidR="00360920" w:rsidRDefault="00360920" w:rsidP="00360920"/>
    <w:p w14:paraId="48AE6B82" w14:textId="77777777" w:rsidR="00360920" w:rsidRPr="00360920" w:rsidRDefault="00360920" w:rsidP="00360920"/>
    <w:p w14:paraId="158D75DA"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TRUNCATE command in PostgreSQL is used to quickly remove all rows from a set of tables. It's a much faster and more efficient way to empty a table than using the DELETE command without a WHERE clause.</w:t>
      </w:r>
    </w:p>
    <w:p w14:paraId="6EEEF360" w14:textId="77777777" w:rsidR="00D10EE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78A7CBB9">
          <v:rect id="_x0000_i1025" style="width:0;height:1.5pt" o:hralign="center" o:hrstd="t" o:hr="t" fillcolor="#a0a0a0" stroked="f"/>
        </w:pict>
      </w:r>
    </w:p>
    <w:p w14:paraId="5FFB9924" w14:textId="77777777" w:rsidR="00D10EE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What It Does</w:t>
      </w:r>
    </w:p>
    <w:p w14:paraId="522EF03D"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6DC33F28"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TRUNCATE command </w:t>
      </w:r>
      <w:r>
        <w:rPr>
          <w:rFonts w:ascii="Google Sans Text" w:eastAsia="Google Sans Text" w:hAnsi="Google Sans Text" w:cs="Google Sans Text"/>
          <w:b/>
          <w:color w:val="1B1C1D"/>
        </w:rPr>
        <w:t>removes all rows</w:t>
      </w:r>
      <w:r>
        <w:rPr>
          <w:rFonts w:ascii="Google Sans Text" w:eastAsia="Google Sans Text" w:hAnsi="Google Sans Text" w:cs="Google Sans Text"/>
          <w:color w:val="1B1C1D"/>
        </w:rPr>
        <w:t xml:space="preserve"> from a table, effectively resetting it to its initial, empty state. It doesn't use the standard row-by-row deletion process. Instead, it deallocates the table's data storage and then logs the operation, which is why it's so fast.</w:t>
      </w:r>
    </w:p>
    <w:p w14:paraId="765ACA0E" w14:textId="77777777" w:rsidR="00D10EE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583F6DFE">
          <v:rect id="_x0000_i1026" style="width:0;height:1.5pt" o:hralign="center" o:hrstd="t" o:hr="t" fillcolor="#a0a0a0" stroked="f"/>
        </w:pict>
      </w:r>
    </w:p>
    <w:p w14:paraId="140663EA" w14:textId="77777777" w:rsidR="00D10EE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How It Works</w:t>
      </w:r>
    </w:p>
    <w:p w14:paraId="5433BFFA"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6058CDF5"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Unlike DELETE, which logs each deleted row individually, TRUNCATE logs the deallocation of entire data pages. This means it generates minimal transaction log overhead, making it significantly faster, especially for large tables. It performs an implicit COMMIT after the operation unless it's executed within a transaction block (BEGIN; ... COMMIT;), which allows you to roll it back.</w:t>
      </w:r>
    </w:p>
    <w:p w14:paraId="49E21EAC" w14:textId="77777777" w:rsidR="00D10EE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46B97CC">
          <v:rect id="_x0000_i1027" style="width:0;height:1.5pt" o:hralign="center" o:hrstd="t" o:hr="t" fillcolor="#a0a0a0" stroked="f"/>
        </w:pict>
      </w:r>
    </w:p>
    <w:p w14:paraId="02BF9131" w14:textId="77777777" w:rsidR="00D10EE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Where We Use It</w:t>
      </w:r>
    </w:p>
    <w:p w14:paraId="0A31BD13"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312F4531" w14:textId="77777777" w:rsidR="00D10EE8"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You use TRUNCATE when you need to </w:t>
      </w:r>
      <w:r>
        <w:rPr>
          <w:rFonts w:ascii="Google Sans Text" w:eastAsia="Google Sans Text" w:hAnsi="Google Sans Text" w:cs="Google Sans Text"/>
          <w:b/>
          <w:color w:val="1B1C1D"/>
        </w:rPr>
        <w:t>completely empty a table</w:t>
      </w:r>
      <w:r>
        <w:rPr>
          <w:rFonts w:ascii="Google Sans Text" w:eastAsia="Google Sans Text" w:hAnsi="Google Sans Text" w:cs="Google Sans Text"/>
          <w:color w:val="1B1C1D"/>
        </w:rPr>
        <w:t xml:space="preserve"> and you don't need to selectively remove rows. It's ideal for:</w:t>
      </w:r>
    </w:p>
    <w:p w14:paraId="7D7E379D" w14:textId="77777777" w:rsidR="00D10EE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Resetting a temporary table:</w:t>
      </w:r>
      <w:r>
        <w:rPr>
          <w:rFonts w:ascii="Google Sans Text" w:eastAsia="Google Sans Text" w:hAnsi="Google Sans Text" w:cs="Google Sans Text"/>
          <w:color w:val="1B1C1D"/>
        </w:rPr>
        <w:t xml:space="preserve"> Clearing a staging table after data has been processed.</w:t>
      </w:r>
    </w:p>
    <w:p w14:paraId="6E287649" w14:textId="77777777" w:rsidR="00D10EE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Cleaning up test data:</w:t>
      </w:r>
      <w:r>
        <w:rPr>
          <w:rFonts w:ascii="Google Sans Text" w:eastAsia="Google Sans Text" w:hAnsi="Google Sans Text" w:cs="Google Sans Text"/>
          <w:color w:val="1B1C1D"/>
        </w:rPr>
        <w:t xml:space="preserve"> Emptying tables in a development or testing environment to </w:t>
      </w:r>
      <w:r>
        <w:rPr>
          <w:rFonts w:ascii="Google Sans Text" w:eastAsia="Google Sans Text" w:hAnsi="Google Sans Text" w:cs="Google Sans Text"/>
          <w:color w:val="1B1C1D"/>
        </w:rPr>
        <w:lastRenderedPageBreak/>
        <w:t>start fresh.</w:t>
      </w:r>
    </w:p>
    <w:p w14:paraId="214EB480" w14:textId="77777777" w:rsidR="00D10EE8"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Bulk data cleanup:</w:t>
      </w:r>
      <w:r>
        <w:rPr>
          <w:rFonts w:ascii="Google Sans Text" w:eastAsia="Google Sans Text" w:hAnsi="Google Sans Text" w:cs="Google Sans Text"/>
          <w:color w:val="1B1C1D"/>
        </w:rPr>
        <w:t xml:space="preserve"> When you need to remove all records from a table without the overhead of DELETE.</w:t>
      </w:r>
    </w:p>
    <w:p w14:paraId="636F4E37" w14:textId="77777777" w:rsidR="00D10EE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7EAB1D82">
          <v:rect id="_x0000_i1028" style="width:0;height:1.5pt" o:hralign="center" o:hrstd="t" o:hr="t" fillcolor="#a0a0a0" stroked="f"/>
        </w:pict>
      </w:r>
    </w:p>
    <w:p w14:paraId="40188B44" w14:textId="77777777" w:rsidR="00D10EE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Command Structure</w:t>
      </w:r>
    </w:p>
    <w:p w14:paraId="08A39024"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05DD5FCB"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basic syntax for the TRUNCATE command is as follows:</w:t>
      </w:r>
    </w:p>
    <w:p w14:paraId="40588EA6" w14:textId="77777777" w:rsidR="00D10EE8" w:rsidRDefault="00D10EE8">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20655E75" w14:textId="77777777" w:rsidR="00D10EE8" w:rsidRDefault="00D10EE8">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6BE57469" w14:textId="77777777" w:rsidR="00D10EE8"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TRUNCATE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TABLE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table_name</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5CAFCC0A" w14:textId="77777777" w:rsidR="00D10EE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TRUNCATE TABLE </w:t>
      </w:r>
      <w:proofErr w:type="spellStart"/>
      <w:r>
        <w:rPr>
          <w:rFonts w:ascii="Google Sans Text" w:eastAsia="Google Sans Text" w:hAnsi="Google Sans Text" w:cs="Google Sans Text"/>
          <w:color w:val="1B1C1D"/>
        </w:rPr>
        <w:t>table_name</w:t>
      </w:r>
      <w:proofErr w:type="spellEnd"/>
      <w:r>
        <w:rPr>
          <w:rFonts w:ascii="Google Sans Text" w:eastAsia="Google Sans Text" w:hAnsi="Google Sans Text" w:cs="Google Sans Text"/>
          <w:color w:val="1B1C1D"/>
        </w:rPr>
        <w:t>: This specifies the table you want to empty.</w:t>
      </w:r>
    </w:p>
    <w:p w14:paraId="5F338B0D" w14:textId="77777777" w:rsidR="00D10EE8"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color w:val="1B1C1D"/>
        </w:rPr>
        <w:t>You can also truncate multiple tables at once by separating them with commas:</w:t>
      </w:r>
      <w:r>
        <w:rPr>
          <w:color w:val="000000"/>
        </w:rPr>
        <w:br/>
      </w:r>
      <w:r>
        <w:rPr>
          <w:rFonts w:ascii="Google Sans Text" w:eastAsia="Google Sans Text" w:hAnsi="Google Sans Text" w:cs="Google Sans Text"/>
          <w:color w:val="1B1C1D"/>
        </w:rPr>
        <w:t>TRUNCATE TABLE table1, table2, table3;</w:t>
      </w:r>
    </w:p>
    <w:p w14:paraId="576A4F62" w14:textId="77777777" w:rsidR="00D10EE8"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05981178">
          <v:rect id="_x0000_i1029" style="width:0;height:1.5pt" o:hralign="center" o:hrstd="t" o:hr="t" fillcolor="#a0a0a0" stroked="f"/>
        </w:pict>
      </w:r>
    </w:p>
    <w:p w14:paraId="24743E64" w14:textId="77777777" w:rsidR="00D10EE8"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Examples</w:t>
      </w:r>
    </w:p>
    <w:p w14:paraId="1A8A495D"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462D2FC1"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Let's use a simple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xml:space="preserve"> table for our examples.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D10EE8" w14:paraId="1F19434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8DD714"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log_id</w:t>
            </w:r>
            <w:proofErr w:type="spellEnd"/>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80FD8C"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timestamp</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8BB130"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message</w:t>
            </w:r>
          </w:p>
        </w:tc>
      </w:tr>
      <w:tr w:rsidR="00D10EE8" w14:paraId="4AFE625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3791AE"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DC763D"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1678886400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B0B437"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 'admin' logged in</w:t>
            </w:r>
          </w:p>
        </w:tc>
      </w:tr>
      <w:tr w:rsidR="00D10EE8" w14:paraId="038AD9B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FA4EF"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372BEF"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1678886500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9D31C3"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Error: connection failed</w:t>
            </w:r>
          </w:p>
        </w:tc>
      </w:tr>
      <w:tr w:rsidR="00D10EE8" w14:paraId="6F30ABC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CDF23C"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D28B3C"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1678886600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479C7" w14:textId="77777777" w:rsidR="00D10EE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User 'guest' logged out</w:t>
            </w:r>
          </w:p>
        </w:tc>
      </w:tr>
    </w:tbl>
    <w:p w14:paraId="393A94A9" w14:textId="77777777" w:rsidR="00D10EE8" w:rsidRDefault="00D10EE8">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0248A12B" w14:textId="77777777" w:rsidR="00360920" w:rsidRDefault="0036092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1765E70C" w14:textId="77777777" w:rsidR="00D10EE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1. Basic TRUNCATE on a single table</w:t>
      </w:r>
    </w:p>
    <w:p w14:paraId="3B5D6E0F"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2058CE47" w14:textId="375BB1D5" w:rsidR="00D10EE8" w:rsidRPr="00360920" w:rsidRDefault="00000000" w:rsidP="0036092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Let's say we're done </w:t>
      </w:r>
      <w:proofErr w:type="spellStart"/>
      <w:r>
        <w:rPr>
          <w:rFonts w:ascii="Google Sans Text" w:eastAsia="Google Sans Text" w:hAnsi="Google Sans Text" w:cs="Google Sans Text"/>
          <w:color w:val="1B1C1D"/>
        </w:rPr>
        <w:t>analyzing</w:t>
      </w:r>
      <w:proofErr w:type="spellEnd"/>
      <w:r>
        <w:rPr>
          <w:rFonts w:ascii="Google Sans Text" w:eastAsia="Google Sans Text" w:hAnsi="Google Sans Text" w:cs="Google Sans Text"/>
          <w:color w:val="1B1C1D"/>
        </w:rPr>
        <w:t xml:space="preserve"> our log data and want to clear the table to make room for new logs.</w:t>
      </w:r>
    </w:p>
    <w:p w14:paraId="09EE421A" w14:textId="77777777" w:rsidR="00D10EE8" w:rsidRDefault="00D10EE8">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146A9DCA" w14:textId="77777777" w:rsidR="00D10EE8"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TRUNCATE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TABLE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log_data</w:t>
      </w:r>
      <w:proofErr w:type="spellEnd"/>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593406A7" w14:textId="77777777" w:rsidR="00D10EE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p>
    <w:p w14:paraId="3BF01E51" w14:textId="77777777" w:rsidR="00D10EE8"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TRUNCATE TABLE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xml:space="preserve">: This command tells PostgreSQL to remove all rows from the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xml:space="preserve"> table.</w:t>
      </w:r>
    </w:p>
    <w:p w14:paraId="05C7E79D" w14:textId="77777777" w:rsidR="00D10EE8"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The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xml:space="preserve"> table will be empty. The table's structure remains, but all data is gone. The </w:t>
      </w:r>
      <w:proofErr w:type="spellStart"/>
      <w:r>
        <w:rPr>
          <w:rFonts w:ascii="Google Sans Text" w:eastAsia="Google Sans Text" w:hAnsi="Google Sans Text" w:cs="Google Sans Text"/>
          <w:color w:val="1B1C1D"/>
        </w:rPr>
        <w:t>log_id</w:t>
      </w:r>
      <w:proofErr w:type="spellEnd"/>
      <w:r>
        <w:rPr>
          <w:rFonts w:ascii="Google Sans Text" w:eastAsia="Google Sans Text" w:hAnsi="Google Sans Text" w:cs="Google Sans Text"/>
          <w:color w:val="1B1C1D"/>
        </w:rPr>
        <w:t xml:space="preserve"> sequence (if it's an auto-incrementing column) will also be reset to 1 by default.</w:t>
      </w:r>
    </w:p>
    <w:p w14:paraId="610D31DF" w14:textId="77777777" w:rsidR="00D10EE8" w:rsidRDefault="00D10EE8">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23F2EEC" w14:textId="77777777" w:rsidR="00D10EE8"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TRUNCATE with RESTART IDENTITY</w:t>
      </w:r>
    </w:p>
    <w:p w14:paraId="5CF7F7B0" w14:textId="77777777" w:rsidR="00D10EE8" w:rsidRDefault="00D10EE8">
      <w:pPr>
        <w:pBdr>
          <w:top w:val="nil"/>
          <w:left w:val="nil"/>
          <w:bottom w:val="nil"/>
          <w:right w:val="nil"/>
          <w:between w:val="nil"/>
        </w:pBdr>
        <w:spacing w:after="240" w:line="275" w:lineRule="auto"/>
        <w:rPr>
          <w:rFonts w:ascii="Google Sans" w:eastAsia="Google Sans" w:hAnsi="Google Sans" w:cs="Google Sans"/>
          <w:color w:val="1B1C1D"/>
        </w:rPr>
      </w:pPr>
    </w:p>
    <w:p w14:paraId="4A0702D8" w14:textId="065D5C09" w:rsidR="00D10EE8" w:rsidRPr="00360920" w:rsidRDefault="00000000" w:rsidP="0036092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By default, TRUNCATE also resets sequences tied to the table's columns. If you want to keep the sequence from resetting, you can use the CONTINUE IDENTITY option.</w:t>
      </w:r>
    </w:p>
    <w:p w14:paraId="0A04FB87" w14:textId="77777777" w:rsidR="00D10EE8" w:rsidRDefault="00D10EE8">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7C322276" w14:textId="77777777" w:rsidR="00D10EE8" w:rsidRDefault="00D10EE8">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2A610074" w14:textId="77777777" w:rsidR="00D10EE8"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TRUNCATE</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TABLE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log_data</w:t>
      </w:r>
      <w:proofErr w:type="spellEnd"/>
      <w:r>
        <w:rPr>
          <w:rFonts w:ascii="Google Sans Text" w:eastAsia="Google Sans Text" w:hAnsi="Google Sans Text" w:cs="Google Sans Text"/>
          <w:color w:val="1B1C1D"/>
          <w:shd w:val="clear" w:color="auto" w:fill="F0F4F9"/>
        </w:rPr>
        <w:t xml:space="preserve"> RESTART </w:t>
      </w:r>
      <w:r>
        <w:rPr>
          <w:rFonts w:ascii="Google Sans Text" w:eastAsia="Google Sans Text" w:hAnsi="Google Sans Text" w:cs="Google Sans Text"/>
          <w:color w:val="8430CE"/>
          <w:sz w:val="20"/>
          <w:szCs w:val="20"/>
          <w:shd w:val="clear" w:color="auto" w:fill="F0F4F9"/>
        </w:rPr>
        <w:t>IDENTITY</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665B3815" w14:textId="77777777" w:rsidR="00D10EE8"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Explanation:</w:t>
      </w:r>
    </w:p>
    <w:p w14:paraId="54836494" w14:textId="77777777" w:rsidR="00D10EE8"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TRUNCATE TABLE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This clears the table.</w:t>
      </w:r>
    </w:p>
    <w:p w14:paraId="4FB671A2" w14:textId="77777777" w:rsidR="00D10EE8"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RESTART IDENTITY: This is the default </w:t>
      </w:r>
      <w:proofErr w:type="spellStart"/>
      <w:r>
        <w:rPr>
          <w:rFonts w:ascii="Google Sans Text" w:eastAsia="Google Sans Text" w:hAnsi="Google Sans Text" w:cs="Google Sans Text"/>
          <w:color w:val="1B1C1D"/>
        </w:rPr>
        <w:t>behavior</w:t>
      </w:r>
      <w:proofErr w:type="spellEnd"/>
      <w:r>
        <w:rPr>
          <w:rFonts w:ascii="Google Sans Text" w:eastAsia="Google Sans Text" w:hAnsi="Google Sans Text" w:cs="Google Sans Text"/>
          <w:color w:val="1B1C1D"/>
        </w:rPr>
        <w:t xml:space="preserve"> and explicitly states that any sequences associated with the table (like the </w:t>
      </w:r>
      <w:proofErr w:type="spellStart"/>
      <w:r>
        <w:rPr>
          <w:rFonts w:ascii="Google Sans Text" w:eastAsia="Google Sans Text" w:hAnsi="Google Sans Text" w:cs="Google Sans Text"/>
          <w:color w:val="1B1C1D"/>
        </w:rPr>
        <w:t>log_id</w:t>
      </w:r>
      <w:proofErr w:type="spellEnd"/>
      <w:r>
        <w:rPr>
          <w:rFonts w:ascii="Google Sans Text" w:eastAsia="Google Sans Text" w:hAnsi="Google Sans Text" w:cs="Google Sans Text"/>
          <w:color w:val="1B1C1D"/>
        </w:rPr>
        <w:t xml:space="preserve"> column) should be reset to their starting value.</w:t>
      </w:r>
    </w:p>
    <w:p w14:paraId="253234F6" w14:textId="77777777" w:rsidR="00D10EE8"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Result:</w:t>
      </w:r>
      <w:r>
        <w:rPr>
          <w:rFonts w:ascii="Google Sans Text" w:eastAsia="Google Sans Text" w:hAnsi="Google Sans Text" w:cs="Google Sans Text"/>
          <w:color w:val="1B1C1D"/>
        </w:rPr>
        <w:t xml:space="preserve"> The </w:t>
      </w:r>
      <w:proofErr w:type="spellStart"/>
      <w:r>
        <w:rPr>
          <w:rFonts w:ascii="Google Sans Text" w:eastAsia="Google Sans Text" w:hAnsi="Google Sans Text" w:cs="Google Sans Text"/>
          <w:color w:val="1B1C1D"/>
        </w:rPr>
        <w:t>log_data</w:t>
      </w:r>
      <w:proofErr w:type="spellEnd"/>
      <w:r>
        <w:rPr>
          <w:rFonts w:ascii="Google Sans Text" w:eastAsia="Google Sans Text" w:hAnsi="Google Sans Text" w:cs="Google Sans Text"/>
          <w:color w:val="1B1C1D"/>
        </w:rPr>
        <w:t xml:space="preserve"> table is empty, and the next INSERT will use </w:t>
      </w:r>
      <w:proofErr w:type="spellStart"/>
      <w:r>
        <w:rPr>
          <w:rFonts w:ascii="Google Sans Text" w:eastAsia="Google Sans Text" w:hAnsi="Google Sans Text" w:cs="Google Sans Text"/>
          <w:color w:val="1B1C1D"/>
        </w:rPr>
        <w:t>log_id</w:t>
      </w:r>
      <w:proofErr w:type="spellEnd"/>
      <w:r>
        <w:rPr>
          <w:rFonts w:ascii="Google Sans Text" w:eastAsia="Google Sans Text" w:hAnsi="Google Sans Text" w:cs="Google Sans Text"/>
          <w:color w:val="1B1C1D"/>
        </w:rPr>
        <w:t xml:space="preserve"> = 1.</w:t>
      </w:r>
    </w:p>
    <w:p w14:paraId="1226846E" w14:textId="26806486" w:rsidR="00D10EE8" w:rsidRDefault="00D10EE8">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6AB3393D" w14:textId="77777777" w:rsidR="00D10EE8"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 </w:t>
      </w:r>
      <w:r>
        <w:rPr>
          <w:rFonts w:ascii="Google Sans Text" w:eastAsia="Google Sans Text" w:hAnsi="Google Sans Text" w:cs="Google Sans Text"/>
          <w:b/>
          <w:color w:val="1B1C1D"/>
        </w:rPr>
        <w:t>Important:</w:t>
      </w:r>
      <w:r>
        <w:rPr>
          <w:rFonts w:ascii="Google Sans Text" w:eastAsia="Google Sans Text" w:hAnsi="Google Sans Text" w:cs="Google Sans Text"/>
          <w:color w:val="1B1C1D"/>
        </w:rPr>
        <w:t xml:space="preserve"> TRUNCATE is much more restrictive than DELETE. It </w:t>
      </w:r>
      <w:r>
        <w:rPr>
          <w:rFonts w:ascii="Google Sans Text" w:eastAsia="Google Sans Text" w:hAnsi="Google Sans Text" w:cs="Google Sans Text"/>
          <w:b/>
          <w:color w:val="1B1C1D"/>
        </w:rPr>
        <w:t>cannot be used with a WHERE clause</w:t>
      </w:r>
      <w:r>
        <w:rPr>
          <w:rFonts w:ascii="Google Sans Text" w:eastAsia="Google Sans Text" w:hAnsi="Google Sans Text" w:cs="Google Sans Text"/>
          <w:color w:val="1B1C1D"/>
        </w:rPr>
        <w:t xml:space="preserve"> and requires a lock on the table, which means other transactions can't access it until the TRUNCATE operation is complete. It also can't be used on a table that is referenced by a foreign key from another table unless you use the CASCADE option, which will also truncate the dependent tables. Always be careful when using this command.</w:t>
      </w:r>
    </w:p>
    <w:sectPr w:rsidR="00D10EE8" w:rsidSect="00930133">
      <w:headerReference w:type="default" r:id="rId7"/>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3BF1D" w14:textId="77777777" w:rsidR="00ED0753" w:rsidRDefault="00ED0753" w:rsidP="00930133">
      <w:r>
        <w:separator/>
      </w:r>
    </w:p>
  </w:endnote>
  <w:endnote w:type="continuationSeparator" w:id="0">
    <w:p w14:paraId="5857C69E" w14:textId="77777777" w:rsidR="00ED0753" w:rsidRDefault="00ED0753" w:rsidP="00930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D58D297-FF16-498B-AC43-2726781E1CAB}"/>
    <w:embedItalic r:id="rId2" w:fontKey="{F612E10C-8142-42B8-8A15-C7A5B1660B82}"/>
  </w:font>
  <w:font w:name="Calibri">
    <w:panose1 w:val="020F0502020204030204"/>
    <w:charset w:val="00"/>
    <w:family w:val="swiss"/>
    <w:pitch w:val="variable"/>
    <w:sig w:usb0="E4002EFF" w:usb1="C200247B" w:usb2="00000009" w:usb3="00000000" w:csb0="000001FF" w:csb1="00000000"/>
    <w:embedRegular r:id="rId3" w:fontKey="{E2460A6B-77CF-442D-A7CD-1D4A86D9239B}"/>
    <w:embedBold r:id="rId4" w:fontKey="{BC200E15-3254-4F09-8A7F-946A17A4DA88}"/>
  </w:font>
  <w:font w:name="Google Sans Text">
    <w:charset w:val="00"/>
    <w:family w:val="auto"/>
    <w:pitch w:val="default"/>
    <w:embedRegular r:id="rId5" w:fontKey="{EA816F5D-EBEA-4B9D-989C-83701DCD137F}"/>
    <w:embedBold r:id="rId6" w:fontKey="{4C59AB72-D879-493E-9ECC-914F56B0993F}"/>
  </w:font>
  <w:font w:name="Google Sans">
    <w:charset w:val="00"/>
    <w:family w:val="auto"/>
    <w:pitch w:val="default"/>
    <w:embedRegular r:id="rId7" w:fontKey="{B74E0607-1CDD-4B43-842C-E87B696C2AF6}"/>
    <w:embedBold r:id="rId8" w:fontKey="{973B3797-F2C4-4809-AF70-0D79A40FD313}"/>
  </w:font>
  <w:font w:name="Cambria">
    <w:panose1 w:val="02040503050406030204"/>
    <w:charset w:val="00"/>
    <w:family w:val="roman"/>
    <w:pitch w:val="variable"/>
    <w:sig w:usb0="E00006FF" w:usb1="420024FF" w:usb2="02000000" w:usb3="00000000" w:csb0="0000019F" w:csb1="00000000"/>
    <w:embedRegular r:id="rId9" w:fontKey="{0EE86407-1367-4FCE-AA54-4DE09F45ED5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4C8186" w14:textId="77777777" w:rsidR="00ED0753" w:rsidRDefault="00ED0753" w:rsidP="00930133">
      <w:r>
        <w:separator/>
      </w:r>
    </w:p>
  </w:footnote>
  <w:footnote w:type="continuationSeparator" w:id="0">
    <w:p w14:paraId="6983BAFE" w14:textId="77777777" w:rsidR="00ED0753" w:rsidRDefault="00ED0753" w:rsidP="009301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1162972"/>
      <w:docPartObj>
        <w:docPartGallery w:val="Page Numbers (Top of Page)"/>
        <w:docPartUnique/>
      </w:docPartObj>
    </w:sdtPr>
    <w:sdtEndPr>
      <w:rPr>
        <w:noProof/>
      </w:rPr>
    </w:sdtEndPr>
    <w:sdtContent>
      <w:p w14:paraId="6B45C668" w14:textId="61FB0402" w:rsidR="00930133" w:rsidRDefault="009301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AE43AA" w14:textId="77777777" w:rsidR="00930133" w:rsidRDefault="009301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A18CC"/>
    <w:multiLevelType w:val="multilevel"/>
    <w:tmpl w:val="24368A2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50537C5"/>
    <w:multiLevelType w:val="multilevel"/>
    <w:tmpl w:val="9F029F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F87531D"/>
    <w:multiLevelType w:val="multilevel"/>
    <w:tmpl w:val="87F06D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DE20D64"/>
    <w:multiLevelType w:val="multilevel"/>
    <w:tmpl w:val="D6CA9B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1823046"/>
    <w:multiLevelType w:val="multilevel"/>
    <w:tmpl w:val="3BB297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C572044"/>
    <w:multiLevelType w:val="multilevel"/>
    <w:tmpl w:val="0D5289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057896178">
    <w:abstractNumId w:val="4"/>
  </w:num>
  <w:num w:numId="2" w16cid:durableId="1960991849">
    <w:abstractNumId w:val="3"/>
  </w:num>
  <w:num w:numId="3" w16cid:durableId="1544369956">
    <w:abstractNumId w:val="5"/>
  </w:num>
  <w:num w:numId="4" w16cid:durableId="1809740805">
    <w:abstractNumId w:val="2"/>
  </w:num>
  <w:num w:numId="5" w16cid:durableId="1346325396">
    <w:abstractNumId w:val="1"/>
  </w:num>
  <w:num w:numId="6" w16cid:durableId="19480782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EE8"/>
    <w:rsid w:val="00360920"/>
    <w:rsid w:val="00642800"/>
    <w:rsid w:val="00930133"/>
    <w:rsid w:val="00D10EE8"/>
    <w:rsid w:val="00ED07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6E0E8"/>
  <w15:docId w15:val="{21422A08-D210-48E2-B454-FD5114216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30133"/>
    <w:pPr>
      <w:tabs>
        <w:tab w:val="center" w:pos="4513"/>
        <w:tab w:val="right" w:pos="9026"/>
      </w:tabs>
    </w:pPr>
  </w:style>
  <w:style w:type="character" w:customStyle="1" w:styleId="HeaderChar">
    <w:name w:val="Header Char"/>
    <w:basedOn w:val="DefaultParagraphFont"/>
    <w:link w:val="Header"/>
    <w:uiPriority w:val="99"/>
    <w:rsid w:val="00930133"/>
  </w:style>
  <w:style w:type="paragraph" w:styleId="Footer">
    <w:name w:val="footer"/>
    <w:basedOn w:val="Normal"/>
    <w:link w:val="FooterChar"/>
    <w:uiPriority w:val="99"/>
    <w:unhideWhenUsed/>
    <w:rsid w:val="00930133"/>
    <w:pPr>
      <w:tabs>
        <w:tab w:val="center" w:pos="4513"/>
        <w:tab w:val="right" w:pos="9026"/>
      </w:tabs>
    </w:pPr>
  </w:style>
  <w:style w:type="character" w:customStyle="1" w:styleId="FooterChar">
    <w:name w:val="Footer Char"/>
    <w:basedOn w:val="DefaultParagraphFont"/>
    <w:link w:val="Footer"/>
    <w:uiPriority w:val="99"/>
    <w:rsid w:val="009301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Pages>
  <Words>528</Words>
  <Characters>3011</Characters>
  <Application>Microsoft Office Word</Application>
  <DocSecurity>0</DocSecurity>
  <Lines>25</Lines>
  <Paragraphs>7</Paragraphs>
  <ScaleCrop>false</ScaleCrop>
  <Company/>
  <LinksUpToDate>false</LinksUpToDate>
  <CharactersWithSpaces>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3</cp:revision>
  <dcterms:created xsi:type="dcterms:W3CDTF">2025-08-08T04:12:00Z</dcterms:created>
  <dcterms:modified xsi:type="dcterms:W3CDTF">2025-08-08T04:18:00Z</dcterms:modified>
</cp:coreProperties>
</file>